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18" w:rsidRPr="00263D98" w:rsidRDefault="00356218" w:rsidP="0035621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Pr="00263D98">
        <w:rPr>
          <w:rFonts w:ascii="Times New Roman" w:hAnsi="Times New Roman" w:cs="Times New Roman"/>
        </w:rPr>
        <w:t xml:space="preserve"> к решению</w:t>
      </w:r>
    </w:p>
    <w:p w:rsidR="00356218" w:rsidRPr="00263D98" w:rsidRDefault="00356218" w:rsidP="0035621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 w:rsidRPr="00263D98">
        <w:rPr>
          <w:rFonts w:ascii="Times New Roman" w:hAnsi="Times New Roman" w:cs="Times New Roman"/>
        </w:rPr>
        <w:t xml:space="preserve">Осиновомысского сельского Совета </w:t>
      </w:r>
    </w:p>
    <w:p w:rsidR="00356218" w:rsidRDefault="00356218" w:rsidP="0035621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18.04.2018  № 8/00</w:t>
      </w:r>
    </w:p>
    <w:p w:rsidR="00356218" w:rsidRDefault="00356218" w:rsidP="00D83424">
      <w:pPr>
        <w:jc w:val="center"/>
        <w:rPr>
          <w:rFonts w:ascii="Times New Roman" w:hAnsi="Times New Roman" w:cs="Times New Roman"/>
        </w:rPr>
      </w:pPr>
    </w:p>
    <w:p w:rsidR="00517E64" w:rsidRDefault="00517E64" w:rsidP="00D834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об исполнении доходов бюджета Администрации Осиновомысского сельсовета</w:t>
      </w:r>
    </w:p>
    <w:p w:rsidR="00517E64" w:rsidRDefault="00ED7FCC" w:rsidP="00517E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356218">
        <w:rPr>
          <w:rFonts w:ascii="Times New Roman" w:hAnsi="Times New Roman" w:cs="Times New Roman"/>
        </w:rPr>
        <w:t>2017 год</w:t>
      </w:r>
    </w:p>
    <w:tbl>
      <w:tblPr>
        <w:tblW w:w="0" w:type="auto"/>
        <w:tblInd w:w="-567" w:type="dxa"/>
        <w:tblCellMar>
          <w:left w:w="0" w:type="dxa"/>
          <w:right w:w="0" w:type="dxa"/>
        </w:tblCellMar>
        <w:tblLook w:val="04A0"/>
      </w:tblPr>
      <w:tblGrid>
        <w:gridCol w:w="3046"/>
        <w:gridCol w:w="555"/>
        <w:gridCol w:w="2089"/>
        <w:gridCol w:w="1438"/>
        <w:gridCol w:w="1327"/>
        <w:gridCol w:w="1467"/>
      </w:tblGrid>
      <w:tr w:rsidR="00D83424" w:rsidTr="00D83424">
        <w:trPr>
          <w:trHeight w:val="452"/>
        </w:trPr>
        <w:tc>
          <w:tcPr>
            <w:tcW w:w="9922" w:type="dxa"/>
            <w:gridSpan w:val="6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922"/>
            </w:tblGrid>
            <w:tr w:rsidR="00D83424" w:rsidTr="00BC4789">
              <w:trPr>
                <w:trHeight w:val="452"/>
              </w:trPr>
              <w:tc>
                <w:tcPr>
                  <w:tcW w:w="10580" w:type="dxa"/>
                  <w:vAlign w:val="center"/>
                  <w:hideMark/>
                </w:tcPr>
                <w:p w:rsidR="00D83424" w:rsidRDefault="00D83424" w:rsidP="00D83424"/>
              </w:tc>
            </w:tr>
          </w:tbl>
          <w:p w:rsidR="00D83424" w:rsidRDefault="00D83424" w:rsidP="00BC4789"/>
        </w:tc>
      </w:tr>
      <w:tr w:rsidR="00D83424" w:rsidTr="00D83424">
        <w:trPr>
          <w:trHeight w:val="782"/>
        </w:trPr>
        <w:tc>
          <w:tcPr>
            <w:tcW w:w="30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Наименование показателя</w:t>
            </w:r>
          </w:p>
        </w:tc>
        <w:tc>
          <w:tcPr>
            <w:tcW w:w="55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BC4789">
              <w:trPr>
                <w:trHeight w:val="782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BC4789">
              <w:trPr>
                <w:trHeight w:val="782"/>
              </w:trPr>
              <w:tc>
                <w:tcPr>
                  <w:tcW w:w="2380" w:type="dxa"/>
                  <w:vAlign w:val="center"/>
                  <w:hideMark/>
                </w:tcPr>
                <w:p w:rsidR="00D83424" w:rsidRPr="00692B51" w:rsidRDefault="00D83424" w:rsidP="00BC4789">
                  <w:pPr>
                    <w:jc w:val="center"/>
                  </w:pPr>
                  <w:r w:rsidRPr="00692B51">
                    <w:rPr>
                      <w:rFonts w:ascii="Arial" w:eastAsia="Arial" w:hAnsi="Arial"/>
                      <w:color w:val="000000"/>
                      <w:sz w:val="16"/>
                    </w:rPr>
                    <w:t>Код дохода по бюджетной классификации</w:t>
                  </w:r>
                </w:p>
              </w:tc>
            </w:tr>
          </w:tbl>
          <w:p w:rsidR="00D83424" w:rsidRPr="00692B51" w:rsidRDefault="00D83424" w:rsidP="00BC4789"/>
        </w:tc>
        <w:tc>
          <w:tcPr>
            <w:tcW w:w="1438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141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D83424">
              <w:trPr>
                <w:trHeight w:val="782"/>
              </w:trPr>
              <w:tc>
                <w:tcPr>
                  <w:tcW w:w="1418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Утвержденные бюджетные назначения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BC4789">
              <w:trPr>
                <w:trHeight w:val="782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Исполнено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35"/>
            </w:tblGrid>
            <w:tr w:rsidR="00356218" w:rsidTr="00BC4789">
              <w:trPr>
                <w:trHeight w:val="782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Неисполненные назначения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334"/>
        </w:trPr>
        <w:tc>
          <w:tcPr>
            <w:tcW w:w="304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00"/>
            </w:tblGrid>
            <w:tr w:rsidR="00D83424" w:rsidTr="00BC4789">
              <w:trPr>
                <w:trHeight w:val="334"/>
              </w:trPr>
              <w:tc>
                <w:tcPr>
                  <w:tcW w:w="290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</w:tr>
          </w:tbl>
          <w:p w:rsidR="00D83424" w:rsidRDefault="00D8342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BC4789">
              <w:trPr>
                <w:trHeight w:val="334"/>
              </w:trPr>
              <w:tc>
                <w:tcPr>
                  <w:tcW w:w="5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BC4789">
              <w:trPr>
                <w:trHeight w:val="334"/>
              </w:trPr>
              <w:tc>
                <w:tcPr>
                  <w:tcW w:w="238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BC4789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BC4789">
              <w:trPr>
                <w:trHeight w:val="334"/>
              </w:trPr>
              <w:tc>
                <w:tcPr>
                  <w:tcW w:w="1560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35"/>
            </w:tblGrid>
            <w:tr w:rsidR="00356218" w:rsidTr="00BC4789">
              <w:trPr>
                <w:trHeight w:val="334"/>
              </w:trPr>
              <w:tc>
                <w:tcPr>
                  <w:tcW w:w="1599" w:type="dxa"/>
                  <w:vAlign w:val="center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</w:tr>
          </w:tbl>
          <w:p w:rsidR="00D83424" w:rsidRDefault="00D83424" w:rsidP="00BC4789"/>
        </w:tc>
      </w:tr>
      <w:tr w:rsidR="00ED7FCC" w:rsidTr="00D83424">
        <w:trPr>
          <w:trHeight w:val="382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00"/>
            </w:tblGrid>
            <w:tr w:rsidR="00ED7FCC" w:rsidTr="00BC4789">
              <w:trPr>
                <w:trHeight w:val="380"/>
              </w:trPr>
              <w:tc>
                <w:tcPr>
                  <w:tcW w:w="2900" w:type="dxa"/>
                  <w:vAlign w:val="bottom"/>
                  <w:hideMark/>
                </w:tcPr>
                <w:p w:rsidR="00ED7FCC" w:rsidRPr="00692B51" w:rsidRDefault="00ED7FCC" w:rsidP="00BC4789">
                  <w:r w:rsidRPr="00692B51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Доходы бюджета - всего, в том числе:</w:t>
                  </w:r>
                </w:p>
              </w:tc>
            </w:tr>
          </w:tbl>
          <w:p w:rsidR="00ED7FCC" w:rsidRPr="00692B51" w:rsidRDefault="00ED7FCC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380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380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Х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10 656 576,00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10 624 824,53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  31 751,47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 xml:space="preserve"> НАЛОГОВЫЕ И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000 1 00 00000 00 0000 000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1 801 021,00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1 869 269,53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>НАЛОГИ НА ПРИБЫЛЬ,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860 925,89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931 445,53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860 925,89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931 445,53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736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000 1 01 02010 01 0000 110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859 456,68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930 703,39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911 1 01 02010 01 0000 110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859 456,68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930 703,39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000 1 01 02020 01 0000 110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117,64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000 1 01 02030 01 0000 110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1 351,57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624,50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727,07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911 1 01 02030 01 0000 110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1 351,57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624,50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727,07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95 600,00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85 557,59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10 042,41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95 600,00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85 557,59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10 042,41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000 1 03 02230 01 0000 110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35 155,49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3 044,51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911 1 03 02230 01 0000 110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35 155,49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3 044,51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2B51">
              <w:rPr>
                <w:rFonts w:ascii="Arial" w:eastAsia="Arial" w:hAnsi="Arial"/>
                <w:color w:val="000000"/>
                <w:sz w:val="16"/>
              </w:rPr>
              <w:t>инжекторных</w:t>
            </w:r>
            <w:proofErr w:type="spellEnd"/>
            <w:r w:rsidRPr="00692B51">
              <w:rPr>
                <w:rFonts w:ascii="Arial" w:eastAsia="Arial" w:hAnsi="Arial"/>
                <w:color w:val="000000"/>
                <w:sz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000 1 03 02240 01 0000 110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356,90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143,10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911 1 03 02240 01 0000 110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356,90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143,10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000 1 03 02250 01 0000 110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65 100,00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56 853,99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8 246,01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911 1 03 02250 01 0000 110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65 100,00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56 853,99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8 246,01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000 1 03 02260 01 0000 110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6 808,79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911 1 03 02260 01 0000 110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8 200,00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6 808,79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356218" w:rsidRDefault="00ED7FCC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НАЛОГИ НА ИМУЩЕСТВО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279 986,39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286 751,33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Налог на имущество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000 1 06 01000 00 0000 110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 xml:space="preserve">Налог на имущество физических лиц, взимаемый по ставкам, применяемым к </w:t>
            </w:r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объектам налогообложения,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000 1 06 01030 10 0000 110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911 1 06 01030 10 0000 110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55 899,59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57 715,01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>Земельный налог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000 1 06 06000 00 0000 110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224 086,80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229 036,32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 xml:space="preserve">Земельный налог с организаций 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000 1 06 06030 00 0000 110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000 1 06 06033 10 0000 110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911 1 06 06033 10 0000 110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147 026,00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147 524,30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000 1 06 06040 00 0000 110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000 1 06 06043 10 0000 110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911 1 06 06043 10 0000 110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77 060,80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81 512,02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r>
              <w:rPr>
                <w:rFonts w:ascii="Arial" w:eastAsia="Arial" w:hAnsi="Arial"/>
                <w:color w:val="000000"/>
                <w:sz w:val="16"/>
              </w:rPr>
              <w:t>ГОСУДАРСТВЕННАЯ ПОШЛИНА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000 1 08 00000 00 0000 000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10 060,00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000 1 08 04000 01 0000 110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ED7FCC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692B51" w:rsidRDefault="00ED7FCC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ED7FCC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ED7FCC" w:rsidRDefault="00ED7FCC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ED7FCC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ED7FCC" w:rsidRDefault="00ED7FCC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000 1 08 04020 01 0000 110</w:t>
                  </w:r>
                </w:p>
              </w:tc>
            </w:tr>
          </w:tbl>
          <w:p w:rsidR="00ED7FCC" w:rsidRDefault="00ED7FCC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ED7FCC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Default="00ED7FCC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911 1 08 04020 01 0000 110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38 000,00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28 140,00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ED7FCC" w:rsidRPr="00B305F7" w:rsidRDefault="00ED7FCC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9 860,00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000 1 08 07000 01 0000 110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Государственная        пошлина       за      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000 1 08 07170 01 0000 110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 xml:space="preserve">Государственная   пошлина   за   выдачу  органом местного самоуправления поселения специального разрешения на движение по автомобильным дорогам </w:t>
            </w:r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000 1 08 07175 01 0000 110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911 1 08 07175 01 0000 110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200,00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000 1 11 05000 00 0000 120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000 1 11 05030 00 0000 120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000 1 11 05035 10 0000 120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911 1 11 05035 10 0000 120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464 000,00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468 133,60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ШТРАФЫ, САНКЦИИ, ВОЗМЕЩЕНИЕ УЩЕРБА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000 1 16 32000 00 0000 140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федерального бюджета)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000 1 16 32000 01 0000 140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911 1 16 32000 01 0000 140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1 832,76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D8342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Pr="00692B51" w:rsidRDefault="00D8342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000 1 16 51000 02 0000 140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D83424" w:rsidTr="00BC478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D83424" w:rsidRDefault="00D8342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Pr="00692B51" w:rsidRDefault="00D8342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 xml:space="preserve">Денежные взыскания (штрафы), установленные законами субъектов </w:t>
            </w:r>
            <w:r w:rsidRPr="00692B51">
              <w:rPr>
                <w:rFonts w:ascii="Arial" w:eastAsia="Arial" w:hAnsi="Arial"/>
                <w:color w:val="000000"/>
                <w:sz w:val="16"/>
              </w:rPr>
              <w:lastRenderedPageBreak/>
              <w:t>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D8342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010</w:t>
                  </w:r>
                </w:p>
              </w:tc>
            </w:tr>
          </w:tbl>
          <w:p w:rsidR="00D83424" w:rsidRDefault="00D8342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D8342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D83424" w:rsidRDefault="00D8342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000 1 16 51040 02 0000 140</w:t>
                  </w:r>
                </w:p>
              </w:tc>
            </w:tr>
          </w:tbl>
          <w:p w:rsidR="00D83424" w:rsidRDefault="00D8342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Default="00054CC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5000,00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7"/>
            </w:tblGrid>
            <w:tr w:rsidR="00D83424" w:rsidTr="00BC4789">
              <w:trPr>
                <w:trHeight w:val="186"/>
              </w:trPr>
              <w:tc>
                <w:tcPr>
                  <w:tcW w:w="1560" w:type="dxa"/>
                  <w:vAlign w:val="bottom"/>
                  <w:hideMark/>
                </w:tcPr>
                <w:p w:rsidR="00D83424" w:rsidRPr="00054CC4" w:rsidRDefault="00054CC4" w:rsidP="00054CC4">
                  <w:pPr>
                    <w:jc w:val="right"/>
                    <w:rPr>
                      <w:rFonts w:ascii="Arial" w:eastAsia="Arial" w:hAnsi="Arial"/>
                      <w:color w:val="000000"/>
                      <w:sz w:val="14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5</w:t>
                  </w:r>
                  <w:r w:rsidR="00D83424">
                    <w:rPr>
                      <w:rFonts w:ascii="Arial" w:eastAsia="Arial" w:hAnsi="Arial"/>
                      <w:color w:val="000000"/>
                      <w:sz w:val="14"/>
                    </w:rPr>
                    <w:t> 000,00</w:t>
                  </w:r>
                </w:p>
              </w:tc>
            </w:tr>
          </w:tbl>
          <w:p w:rsidR="00D83424" w:rsidRDefault="00D83424" w:rsidP="00BC4789"/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7"/>
            </w:tblGrid>
            <w:tr w:rsidR="00D83424" w:rsidTr="00BC4789">
              <w:trPr>
                <w:trHeight w:val="186"/>
              </w:trPr>
              <w:tc>
                <w:tcPr>
                  <w:tcW w:w="1599" w:type="dxa"/>
                  <w:vAlign w:val="bottom"/>
                  <w:hideMark/>
                </w:tcPr>
                <w:p w:rsidR="00D83424" w:rsidRDefault="00D83424" w:rsidP="00BC478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D83424" w:rsidRDefault="00D83424" w:rsidP="00BC4789"/>
        </w:tc>
      </w:tr>
      <w:tr w:rsidR="00D8342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911 1 16 51040 02 0000 140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054CC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5000,00</w:t>
            </w:r>
            <w:r w:rsidR="00D83424"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054CC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   5</w:t>
            </w:r>
            <w:r w:rsidR="00D83424">
              <w:rPr>
                <w:rFonts w:ascii="Arial" w:eastAsia="Arial" w:hAnsi="Arial"/>
                <w:color w:val="000000"/>
                <w:sz w:val="14"/>
              </w:rPr>
              <w:t>000,00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D83424" w:rsidRDefault="00D83424" w:rsidP="00BC4789">
            <w:pPr>
              <w:jc w:val="right"/>
            </w:pPr>
            <w:r>
              <w:rPr>
                <w:rFonts w:ascii="Arial" w:eastAsia="Arial" w:hAnsi="Arial"/>
                <w:color w:val="000000"/>
                <w:sz w:val="14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ПРОЧИЕ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62 408,72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Невыясненные поступления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000 1 17 01000 00 0000 180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000 1 17 01050 05 0000 180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911 1 17 01050 05 0000 180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Прочие неналоговые доходы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000 1 17 05000 00 0000 180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000 1 17 05050 05 0000 180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911 1 17 05050 05 0000 180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57 308,72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БЕЗВОЗМЕЗДНЫЕ ПОСТУПЛЕНИЯ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000 2 00 00000 00 0000 000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8 855 555,00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8 755 555,00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000 2 02 00000 00 0000 000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8 855 555,00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8 755 555,00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бюджетной системы Российской Федерации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Дотации на выравнивание бюджетной обеспеченности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000 2 02 15001 00 0000 151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000 2 02 15001 10 0000 151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911 2 02 15001 10 0000 151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7 066 100,00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6 976 100,00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rPr>
                <w:rFonts w:ascii="Arial" w:eastAsia="Arial" w:hAnsi="Arial"/>
                <w:color w:val="000000"/>
                <w:sz w:val="16"/>
              </w:rPr>
            </w:pPr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бюджетной системы Российской Федерации</w:t>
            </w:r>
          </w:p>
          <w:p w:rsidR="00054CC4" w:rsidRPr="00692B51" w:rsidRDefault="00054CC4" w:rsidP="00BC4789"/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000 2 02 35118 00 0000 151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000 2 02 35118 10 0000 151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911 2 02 35118 10 0000 151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373 701,00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r>
              <w:rPr>
                <w:rFonts w:ascii="Arial" w:eastAsia="Arial" w:hAnsi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000 2 02 40000 00 0000 151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000 2 02 49999 00 0000 151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8"/>
        </w:trPr>
        <w:tc>
          <w:tcPr>
            <w:tcW w:w="3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692B51" w:rsidRDefault="00054CC4" w:rsidP="00BC4789">
            <w:r w:rsidRPr="00692B51">
              <w:rPr>
                <w:rFonts w:ascii="Arial" w:eastAsia="Arial" w:hAnsi="Arial"/>
                <w:color w:val="000000"/>
                <w:sz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35"/>
            </w:tblGrid>
            <w:tr w:rsidR="00054CC4" w:rsidTr="00BC4789">
              <w:trPr>
                <w:trHeight w:val="186"/>
              </w:trPr>
              <w:tc>
                <w:tcPr>
                  <w:tcW w:w="5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</w:tr>
          </w:tbl>
          <w:p w:rsidR="00054CC4" w:rsidRDefault="00054CC4" w:rsidP="00BC4789"/>
        </w:tc>
        <w:tc>
          <w:tcPr>
            <w:tcW w:w="2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069"/>
            </w:tblGrid>
            <w:tr w:rsidR="00054CC4" w:rsidTr="00BC4789">
              <w:trPr>
                <w:trHeight w:val="186"/>
              </w:trPr>
              <w:tc>
                <w:tcPr>
                  <w:tcW w:w="2380" w:type="dxa"/>
                  <w:vAlign w:val="bottom"/>
                  <w:hideMark/>
                </w:tcPr>
                <w:p w:rsidR="00054CC4" w:rsidRDefault="00054CC4" w:rsidP="00BC478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000 2 02 49999 10 0000 151</w:t>
                  </w:r>
                </w:p>
              </w:tc>
            </w:tr>
          </w:tbl>
          <w:p w:rsidR="00054CC4" w:rsidRDefault="00054CC4" w:rsidP="00BC4789"/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  <w:tr w:rsidR="00054CC4" w:rsidTr="00D83424">
        <w:trPr>
          <w:trHeight w:val="182"/>
        </w:trPr>
        <w:tc>
          <w:tcPr>
            <w:tcW w:w="3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/>
        </w:tc>
        <w:tc>
          <w:tcPr>
            <w:tcW w:w="5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010</w:t>
            </w:r>
          </w:p>
        </w:tc>
        <w:tc>
          <w:tcPr>
            <w:tcW w:w="20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Default="00054CC4" w:rsidP="00BC4789">
            <w:pPr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911 2 02 49999 10 0000 151</w:t>
            </w:r>
          </w:p>
        </w:tc>
        <w:tc>
          <w:tcPr>
            <w:tcW w:w="14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1 415 754,00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1 405 754,00</w:t>
            </w:r>
          </w:p>
        </w:tc>
        <w:tc>
          <w:tcPr>
            <w:tcW w:w="14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0" w:type="dxa"/>
              <w:bottom w:w="39" w:type="dxa"/>
              <w:right w:w="0" w:type="dxa"/>
            </w:tcMar>
            <w:vAlign w:val="bottom"/>
            <w:hideMark/>
          </w:tcPr>
          <w:p w:rsidR="00054CC4" w:rsidRPr="00B305F7" w:rsidRDefault="00054CC4" w:rsidP="00FA15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305F7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</w:tr>
    </w:tbl>
    <w:p w:rsidR="008A4CEA" w:rsidRDefault="008A4CEA"/>
    <w:sectPr w:rsidR="008A4CEA" w:rsidSect="003562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7E64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CC4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683B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5636B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218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17E64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343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DD0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277C9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6C1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4FB1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3424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1143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D7FC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D83424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12</cp:revision>
  <dcterms:created xsi:type="dcterms:W3CDTF">2017-10-18T07:09:00Z</dcterms:created>
  <dcterms:modified xsi:type="dcterms:W3CDTF">2018-03-28T05:50:00Z</dcterms:modified>
</cp:coreProperties>
</file>